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5B" w:rsidRPr="00F9785B" w:rsidRDefault="00F9785B" w:rsidP="00F9785B">
      <w:pPr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F9785B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"Детям больше нужен пример для подражания, чем критика".</w:t>
      </w:r>
    </w:p>
    <w:p w:rsidR="00F9785B" w:rsidRPr="00F9785B" w:rsidRDefault="00F9785B" w:rsidP="00F9785B">
      <w:pPr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F9785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Уважаемые родители!</w:t>
      </w:r>
      <w:r w:rsidRPr="00F9785B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br/>
        <w:t>Мы рады видеть Вас и Ваших дет</w:t>
      </w:r>
      <w:r w:rsidR="00EA72C2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ей в детском саду «</w:t>
      </w:r>
      <w:proofErr w:type="spellStart"/>
      <w:r w:rsidR="00EA72C2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Юхаристальский</w:t>
      </w:r>
      <w:proofErr w:type="spellEnd"/>
      <w:r w:rsidR="00EA72C2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 xml:space="preserve"> д/</w:t>
      </w:r>
      <w:proofErr w:type="gramStart"/>
      <w:r w:rsidR="00EA72C2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с</w:t>
      </w:r>
      <w:proofErr w:type="gramEnd"/>
      <w:r w:rsidR="00EA72C2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»</w:t>
      </w:r>
      <w:bookmarkStart w:id="0" w:name="_GoBack"/>
      <w:bookmarkEnd w:id="0"/>
    </w:p>
    <w:p w:rsidR="00F9785B" w:rsidRPr="00F9785B" w:rsidRDefault="00F9785B" w:rsidP="00F9785B">
      <w:pPr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F9785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br w:type="textWrapping" w:clear="all"/>
      </w:r>
      <w:r w:rsidRPr="00F9785B">
        <w:rPr>
          <w:rFonts w:ascii="Arial" w:eastAsia="Times New Roman" w:hAnsi="Arial" w:cs="Arial"/>
          <w:noProof/>
          <w:color w:val="007AD0"/>
          <w:sz w:val="21"/>
          <w:szCs w:val="21"/>
          <w:lang w:eastAsia="ru-RU"/>
        </w:rPr>
        <w:drawing>
          <wp:inline distT="0" distB="0" distL="0" distR="0" wp14:anchorId="483E1739" wp14:editId="110DCB76">
            <wp:extent cx="1619250" cy="1400175"/>
            <wp:effectExtent l="0" t="0" r="0" b="9525"/>
            <wp:docPr id="1" name="Рисунок 1" descr="https://dag-1.tvoysadik.ru/images/tsdag_1_new/I936b471ce2d0dc6191d1219d535b4d7b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g-1.tvoysadik.ru/images/tsdag_1_new/I936b471ce2d0dc6191d1219d535b4d7b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5B" w:rsidRPr="00F9785B" w:rsidRDefault="00F9785B" w:rsidP="00F9785B">
      <w:pPr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F9785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</w:t>
      </w:r>
    </w:p>
    <w:p w:rsidR="00F9785B" w:rsidRPr="00F9785B" w:rsidRDefault="00F9785B" w:rsidP="00F9785B">
      <w:pPr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F9785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Для зачисления ребенка в Учреждение </w:t>
      </w:r>
      <w:r w:rsidRPr="00F9785B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родителям (законным представителям) необходимо написать заявление и </w:t>
      </w:r>
      <w:proofErr w:type="gramStart"/>
      <w:r w:rsidRPr="00F9785B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предоставить медицинское заключение</w:t>
      </w:r>
      <w:proofErr w:type="gramEnd"/>
      <w:r w:rsidRPr="00F9785B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, копию документа, подтверждающий статус  опекуна или приемного родителя (на детей-сирот и детей, оставшихся без попечения родителей, переданных в семьи); </w:t>
      </w:r>
    </w:p>
    <w:p w:rsidR="00F9785B" w:rsidRPr="00F9785B" w:rsidRDefault="00F9785B" w:rsidP="00F9785B">
      <w:pPr>
        <w:spacing w:after="0" w:line="330" w:lineRule="atLeast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F9785B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для граждан, имеющих льготы на получение места в детском саду: копия документа, подтверждающего принадлежность к льготной категории (с предоставлением оригинала документа).</w:t>
      </w:r>
    </w:p>
    <w:p w:rsidR="00F9785B" w:rsidRPr="00F9785B" w:rsidRDefault="00F9785B" w:rsidP="00F9785B">
      <w:pPr>
        <w:spacing w:after="0" w:line="330" w:lineRule="atLeast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F9785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Для представления компенсации части родительской платы</w:t>
      </w:r>
      <w:r w:rsidRPr="00F9785B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 за присмотр и уход за ребёнком в детском саду необходимы следующие документы:</w:t>
      </w:r>
    </w:p>
    <w:p w:rsidR="00F9785B" w:rsidRPr="00F9785B" w:rsidRDefault="00F9785B" w:rsidP="00F9785B">
      <w:pPr>
        <w:numPr>
          <w:ilvl w:val="0"/>
          <w:numId w:val="1"/>
        </w:num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копию документа с номером лицевого счета и реквизитами банка (выписка из Банка),</w:t>
      </w:r>
    </w:p>
    <w:p w:rsidR="00F9785B" w:rsidRPr="00F9785B" w:rsidRDefault="00F9785B" w:rsidP="00F9785B">
      <w:pPr>
        <w:numPr>
          <w:ilvl w:val="0"/>
          <w:numId w:val="1"/>
        </w:num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копию паспорта (держателя данной сберкнижки или пластиковой карты) со страницами: «фото», «прописка», «дети»;</w:t>
      </w:r>
    </w:p>
    <w:p w:rsidR="00F9785B" w:rsidRPr="00F9785B" w:rsidRDefault="00F9785B" w:rsidP="00F9785B">
      <w:pPr>
        <w:numPr>
          <w:ilvl w:val="0"/>
          <w:numId w:val="1"/>
        </w:num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заявление для получения компенсации на каждого ребенка, посещающего данный детский сад, заполнить по установленной форме заявления для получения компенсации на каждого ребенка, посещающего наш детский сад;</w:t>
      </w:r>
    </w:p>
    <w:p w:rsidR="00F9785B" w:rsidRPr="00F9785B" w:rsidRDefault="00F9785B" w:rsidP="00F9785B">
      <w:pPr>
        <w:numPr>
          <w:ilvl w:val="0"/>
          <w:numId w:val="1"/>
        </w:num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копия свидетельства о рождении детей до 18 лет (с предъявлением оригинала документа);</w:t>
      </w:r>
    </w:p>
    <w:p w:rsidR="00F9785B" w:rsidRPr="00F9785B" w:rsidRDefault="00F9785B" w:rsidP="00F9785B">
      <w:pPr>
        <w:numPr>
          <w:ilvl w:val="0"/>
          <w:numId w:val="1"/>
        </w:num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документ, удостоверяющий личность  родителя (законного представителя) ребенка, на которого оформляется компенсация.</w:t>
      </w:r>
    </w:p>
    <w:p w:rsidR="00F9785B" w:rsidRPr="00F9785B" w:rsidRDefault="00F9785B" w:rsidP="00F9785B">
      <w:pPr>
        <w:spacing w:after="0" w:line="330" w:lineRule="atLeast"/>
        <w:jc w:val="center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F9785B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Документы представляются в Учреждение лично заявителем.</w:t>
      </w:r>
      <w:r w:rsidRPr="00F9785B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t> </w:t>
      </w:r>
    </w:p>
    <w:p w:rsidR="00F9785B" w:rsidRPr="00F9785B" w:rsidRDefault="00F9785B" w:rsidP="00F9785B">
      <w:pPr>
        <w:spacing w:after="0" w:line="330" w:lineRule="atLeast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  <w:r w:rsidRPr="00F9785B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br w:type="textWrapping" w:clear="all"/>
      </w:r>
      <w:r w:rsidRPr="00F9785B"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  <w:br w:type="textWrapping" w:clear="all"/>
      </w:r>
      <w:r w:rsidRPr="00F9785B">
        <w:rPr>
          <w:rFonts w:ascii="Arial" w:eastAsia="Times New Roman" w:hAnsi="Arial" w:cs="Arial"/>
          <w:noProof/>
          <w:color w:val="007AD0"/>
          <w:sz w:val="21"/>
          <w:szCs w:val="21"/>
          <w:lang w:eastAsia="ru-RU"/>
        </w:rPr>
        <w:drawing>
          <wp:inline distT="0" distB="0" distL="0" distR="0" wp14:anchorId="4AF571E0" wp14:editId="451E7212">
            <wp:extent cx="4762500" cy="2000250"/>
            <wp:effectExtent l="0" t="0" r="0" b="0"/>
            <wp:docPr id="2" name="Рисунок 2" descr="https://dag-1.tvoysadik.ru/images/tsdag_1_new/NR0fd2b8247d01d41fc3700c71446e64db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g-1.tvoysadik.ru/images/tsdag_1_new/NR0fd2b8247d01d41fc3700c71446e64db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5B" w:rsidRPr="00F9785B" w:rsidRDefault="00F9785B" w:rsidP="00F9785B">
      <w:pPr>
        <w:spacing w:after="0" w:line="330" w:lineRule="atLeast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F9785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Образовательные стандарты</w:t>
      </w:r>
    </w:p>
    <w:p w:rsidR="00F9785B" w:rsidRPr="00F9785B" w:rsidRDefault="00F9785B" w:rsidP="00F9785B">
      <w:pPr>
        <w:spacing w:before="30" w:after="30" w:line="330" w:lineRule="atLeast"/>
        <w:jc w:val="center"/>
        <w:rPr>
          <w:rFonts w:ascii="Comic Sans MS" w:eastAsia="Times New Roman" w:hAnsi="Comic Sans MS" w:cs="Times New Roman"/>
          <w:color w:val="555555"/>
          <w:sz w:val="20"/>
          <w:szCs w:val="20"/>
          <w:lang w:eastAsia="ru-RU"/>
        </w:rPr>
      </w:pPr>
      <w:r w:rsidRPr="00F9785B">
        <w:rPr>
          <w:rFonts w:ascii="Comic Sans MS" w:eastAsia="Times New Roman" w:hAnsi="Comic Sans MS" w:cs="Times New Roman"/>
          <w:noProof/>
          <w:color w:val="555555"/>
          <w:sz w:val="20"/>
          <w:szCs w:val="20"/>
          <w:lang w:eastAsia="ru-RU"/>
        </w:rPr>
        <w:lastRenderedPageBreak/>
        <w:drawing>
          <wp:inline distT="0" distB="0" distL="0" distR="0" wp14:anchorId="1893DC0D" wp14:editId="7B6D9857">
            <wp:extent cx="5181600" cy="2038350"/>
            <wp:effectExtent l="0" t="0" r="0" b="0"/>
            <wp:docPr id="3" name="Рисунок 3" descr="http://forest.dou.tomsk.ru/files/2015/04/custom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rest.dou.tomsk.ru/files/2015/04/customLogo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5B" w:rsidRPr="00F9785B" w:rsidRDefault="00EA72C2" w:rsidP="00F9785B">
      <w:pPr>
        <w:spacing w:after="0" w:line="330" w:lineRule="atLeast"/>
        <w:jc w:val="both"/>
        <w:rPr>
          <w:rFonts w:ascii="Comic Sans MS" w:eastAsia="Times New Roman" w:hAnsi="Comic Sans MS" w:cs="Times New Roman"/>
          <w:color w:val="555555"/>
          <w:sz w:val="20"/>
          <w:szCs w:val="20"/>
          <w:lang w:eastAsia="ru-RU"/>
        </w:rPr>
      </w:pPr>
      <w:hyperlink r:id="rId11" w:tgtFrame="_blank" w:history="1">
        <w:r w:rsidR="00F9785B" w:rsidRPr="00F9785B">
          <w:rPr>
            <w:rFonts w:ascii="Arial" w:eastAsia="Times New Roman" w:hAnsi="Arial" w:cs="Arial"/>
            <w:color w:val="4B0082"/>
            <w:sz w:val="21"/>
            <w:szCs w:val="21"/>
            <w:u w:val="single"/>
            <w:lang w:eastAsia="ru-RU"/>
          </w:rPr>
          <w:t>Федеральный государственный образовательный стандарт дошкольного образования</w:t>
        </w:r>
      </w:hyperlink>
      <w:r w:rsidR="00F9785B" w:rsidRPr="00F9785B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 </w:t>
      </w:r>
      <w:r w:rsidR="00F9785B"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(далее — Стандарт) представляет собой совокупность обязательных требований к дошкольному образованию.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Comic Sans MS" w:eastAsia="Times New Roman" w:hAnsi="Comic Sans MS" w:cs="Times New Roman"/>
          <w:color w:val="555555"/>
          <w:sz w:val="20"/>
          <w:szCs w:val="20"/>
          <w:lang w:eastAsia="ru-RU"/>
        </w:rPr>
      </w:pPr>
      <w:r w:rsidRPr="00F9785B">
        <w:rPr>
          <w:rFonts w:ascii="Comic Sans MS" w:eastAsia="Times New Roman" w:hAnsi="Comic Sans MS" w:cs="Times New Roman"/>
          <w:color w:val="555555"/>
          <w:sz w:val="20"/>
          <w:szCs w:val="20"/>
          <w:lang w:eastAsia="ru-RU"/>
        </w:rPr>
        <w:t> </w:t>
      </w:r>
    </w:p>
    <w:p w:rsidR="00F9785B" w:rsidRPr="00F9785B" w:rsidRDefault="00F9785B" w:rsidP="00F9785B">
      <w:pPr>
        <w:spacing w:after="0" w:line="330" w:lineRule="atLeast"/>
        <w:jc w:val="both"/>
        <w:rPr>
          <w:rFonts w:ascii="Comic Sans MS" w:eastAsia="Times New Roman" w:hAnsi="Comic Sans MS" w:cs="Times New Roman"/>
          <w:color w:val="555555"/>
          <w:sz w:val="20"/>
          <w:szCs w:val="20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Стандарт разработан на основе 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F9785B">
          <w:rPr>
            <w:rFonts w:ascii="Arial" w:eastAsia="Times New Roman" w:hAnsi="Arial" w:cs="Arial"/>
            <w:b/>
            <w:bCs/>
            <w:color w:val="800080"/>
            <w:sz w:val="21"/>
            <w:szCs w:val="21"/>
            <w:u w:val="single"/>
            <w:lang w:eastAsia="ru-RU"/>
          </w:rPr>
          <w:t>Конституции</w:t>
        </w:r>
      </w:hyperlink>
      <w:r w:rsidRPr="00F9785B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</w:t>
      </w: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Российской Федерации и законодательства Российской Федерации и с учетом </w:t>
      </w:r>
      <w:hyperlink r:id="rId13" w:tooltip="&quot;Конвенция о правах ребенка&quot; [рус., англ.] (Заключена 20.11.1989){КонсультантПлюс}" w:history="1">
        <w:r w:rsidRPr="00F9785B">
          <w:rPr>
            <w:rFonts w:ascii="Arial" w:eastAsia="Times New Roman" w:hAnsi="Arial" w:cs="Arial"/>
            <w:b/>
            <w:bCs/>
            <w:color w:val="800080"/>
            <w:sz w:val="21"/>
            <w:szCs w:val="21"/>
            <w:u w:val="single"/>
            <w:lang w:eastAsia="ru-RU"/>
          </w:rPr>
          <w:t>Конвенц</w:t>
        </w:r>
        <w:proofErr w:type="gramStart"/>
        <w:r w:rsidRPr="00F9785B">
          <w:rPr>
            <w:rFonts w:ascii="Arial" w:eastAsia="Times New Roman" w:hAnsi="Arial" w:cs="Arial"/>
            <w:b/>
            <w:bCs/>
            <w:color w:val="800080"/>
            <w:sz w:val="21"/>
            <w:szCs w:val="21"/>
            <w:u w:val="single"/>
            <w:lang w:eastAsia="ru-RU"/>
          </w:rPr>
          <w:t>ии</w:t>
        </w:r>
      </w:hyperlink>
      <w:r w:rsidRPr="00F9785B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</w:t>
      </w: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ОО</w:t>
      </w:r>
      <w:proofErr w:type="gramEnd"/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 о правах ребенка, в основе которых заложены следующие </w:t>
      </w:r>
      <w:r w:rsidRPr="00F9785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основные принципы:</w:t>
      </w:r>
    </w:p>
    <w:p w:rsidR="00F9785B" w:rsidRPr="00F9785B" w:rsidRDefault="00F9785B" w:rsidP="00F9785B">
      <w:pPr>
        <w:spacing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самоценности</w:t>
      </w:r>
      <w:proofErr w:type="spellEnd"/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детства как важного этапа в общем развитии человека, </w:t>
      </w:r>
      <w:proofErr w:type="spellStart"/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самоценность</w:t>
      </w:r>
      <w:proofErr w:type="spellEnd"/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детства —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3) уважение личности ребенка;</w:t>
      </w:r>
    </w:p>
    <w:p w:rsidR="00F9785B" w:rsidRPr="00F9785B" w:rsidRDefault="00F9785B" w:rsidP="00F9785B">
      <w:pPr>
        <w:spacing w:before="30" w:after="1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Comic Sans MS" w:eastAsia="Times New Roman" w:hAnsi="Comic Sans MS" w:cs="Times New Roman"/>
          <w:color w:val="555555"/>
          <w:sz w:val="20"/>
          <w:szCs w:val="20"/>
          <w:lang w:eastAsia="ru-RU"/>
        </w:rPr>
      </w:pPr>
      <w:r w:rsidRPr="00F9785B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>В Стандарте учитываются:</w:t>
      </w:r>
    </w:p>
    <w:p w:rsidR="00F9785B" w:rsidRPr="00F9785B" w:rsidRDefault="00F9785B" w:rsidP="00F9785B">
      <w:pPr>
        <w:spacing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F9785B" w:rsidRPr="00F9785B" w:rsidRDefault="00F9785B" w:rsidP="00F9785B">
      <w:pPr>
        <w:spacing w:before="30" w:after="1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2) возможности освоения ребенком Программы на разных этапах ее реализации.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Comic Sans MS" w:eastAsia="Times New Roman" w:hAnsi="Comic Sans MS" w:cs="Times New Roman"/>
          <w:color w:val="555555"/>
          <w:sz w:val="20"/>
          <w:szCs w:val="20"/>
          <w:lang w:eastAsia="ru-RU"/>
        </w:rPr>
      </w:pPr>
      <w:r w:rsidRPr="00F9785B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>Стандарт направлен на достижение следующих целей:</w:t>
      </w:r>
    </w:p>
    <w:p w:rsidR="00F9785B" w:rsidRPr="00F9785B" w:rsidRDefault="00F9785B" w:rsidP="00F9785B">
      <w:pPr>
        <w:spacing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1) повышение социального статуса дошкольного образования;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lastRenderedPageBreak/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9785B" w:rsidRPr="00F9785B" w:rsidRDefault="00F9785B" w:rsidP="00F9785B">
      <w:pPr>
        <w:spacing w:before="30" w:after="1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Comic Sans MS" w:eastAsia="Times New Roman" w:hAnsi="Comic Sans MS" w:cs="Times New Roman"/>
          <w:color w:val="555555"/>
          <w:sz w:val="20"/>
          <w:szCs w:val="20"/>
          <w:lang w:eastAsia="ru-RU"/>
        </w:rPr>
      </w:pPr>
      <w:r w:rsidRPr="00F9785B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>Стандарт направлен на решение следующих задач:</w:t>
      </w:r>
    </w:p>
    <w:p w:rsidR="00F9785B" w:rsidRPr="00F9785B" w:rsidRDefault="00F9785B" w:rsidP="00F9785B">
      <w:pPr>
        <w:spacing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— преемственность основных образовательных программ дошкольного и начального общего образования);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9785B" w:rsidRPr="00F9785B" w:rsidRDefault="00F9785B" w:rsidP="00F9785B">
      <w:pPr>
        <w:spacing w:before="30" w:after="1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Comic Sans MS" w:eastAsia="Times New Roman" w:hAnsi="Comic Sans MS" w:cs="Times New Roman"/>
          <w:color w:val="555555"/>
          <w:sz w:val="20"/>
          <w:szCs w:val="20"/>
          <w:lang w:eastAsia="ru-RU"/>
        </w:rPr>
      </w:pPr>
      <w:r w:rsidRPr="00F9785B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 xml:space="preserve">Стандарт включает в себя требования </w:t>
      </w:r>
      <w:proofErr w:type="gramStart"/>
      <w:r w:rsidRPr="00F9785B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>к</w:t>
      </w:r>
      <w:proofErr w:type="gramEnd"/>
      <w:r w:rsidRPr="00F9785B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ru-RU"/>
        </w:rPr>
        <w:t>:</w:t>
      </w:r>
    </w:p>
    <w:p w:rsidR="00F9785B" w:rsidRPr="00F9785B" w:rsidRDefault="00F9785B" w:rsidP="00F9785B">
      <w:pPr>
        <w:spacing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1) структуре Программы и ее объему;</w:t>
      </w:r>
    </w:p>
    <w:p w:rsidR="00F9785B" w:rsidRPr="00F9785B" w:rsidRDefault="00F9785B" w:rsidP="00F9785B">
      <w:pPr>
        <w:spacing w:before="30" w:after="3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2) условиям реализации Программы;</w:t>
      </w:r>
    </w:p>
    <w:p w:rsidR="00F9785B" w:rsidRPr="00F9785B" w:rsidRDefault="00F9785B" w:rsidP="00F9785B">
      <w:pPr>
        <w:spacing w:before="30" w:after="1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9785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3) результатам освоения Программы</w:t>
      </w:r>
    </w:p>
    <w:p w:rsidR="00922246" w:rsidRDefault="00922246"/>
    <w:sectPr w:rsidR="0092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5DC4"/>
    <w:multiLevelType w:val="multilevel"/>
    <w:tmpl w:val="F8E6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5B"/>
    <w:rsid w:val="00922246"/>
    <w:rsid w:val="00EA72C2"/>
    <w:rsid w:val="00F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8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0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9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g-1.tvoysadik.ru/images/tsdag_1_new/NR0fd2b8247d01d41fc3700c71446e64db.jpg" TargetMode="External"/><Relationship Id="rId13" Type="http://schemas.openxmlformats.org/officeDocument/2006/relationships/hyperlink" Target="consultantplus://offline/ref=E32EC6211C532BF113C031F620A2AB3FE4538122F19AC380F89E6B12Y0O4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32EC6211C532BF113C034F923A2AB3FE75E8624FCC7C988A19269Y1O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g-1.tvoysadik.ru/images/tsdag_1_new/NR936b471ce2d0dc6191d1219d535b4d7b.jpg" TargetMode="External"/><Relationship Id="rId11" Type="http://schemas.openxmlformats.org/officeDocument/2006/relationships/hyperlink" Target="http://dou10.caduk.ru/DswMedia/prikazmoot17oktyabrya2013gn1155fgosvdou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2018-05-17T06:47:00Z</dcterms:created>
  <dcterms:modified xsi:type="dcterms:W3CDTF">2018-05-29T07:05:00Z</dcterms:modified>
</cp:coreProperties>
</file>